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71" w:rsidRDefault="00F715EE" w:rsidP="00F715EE">
      <w:pPr>
        <w:jc w:val="center"/>
      </w:pPr>
      <w:r>
        <w:rPr>
          <w:noProof/>
          <w:lang w:eastAsia="sl-SI"/>
        </w:rPr>
        <w:drawing>
          <wp:inline distT="0" distB="0" distL="0" distR="0" wp14:anchorId="48F2E38F" wp14:editId="16B28831">
            <wp:extent cx="6974994" cy="9000000"/>
            <wp:effectExtent l="0" t="0" r="0" b="0"/>
            <wp:docPr id="1" name="Slika 1" descr="https://nijz.si/wp-content/uploads/2025/09/VKLJUCITEV-V-VRTEC_SOLO-PO-PREBOLELI-NALEZLJIVI-BOLEZNI-ALI-OKUZBI-SMERNICE_page-0009-e1758020108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jz.si/wp-content/uploads/2025/09/VKLJUCITEV-V-VRTEC_SOLO-PO-PREBOLELI-NALEZLJIVI-BOLEZNI-ALI-OKUZBI-SMERNICE_page-0009-e17580201081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994" cy="90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A71" w:rsidRDefault="00DD4A71" w:rsidP="00DD4A71"/>
    <w:p w:rsidR="006856D6" w:rsidRPr="00DD4A71" w:rsidRDefault="00DD4A71" w:rsidP="00DD4A71">
      <w:pPr>
        <w:tabs>
          <w:tab w:val="left" w:pos="2430"/>
        </w:tabs>
      </w:pPr>
      <w:r>
        <w:t xml:space="preserve">NIJZ, </w:t>
      </w:r>
      <w:r w:rsidR="00101567">
        <w:t xml:space="preserve">zadnje posodobljeno </w:t>
      </w:r>
      <w:bookmarkStart w:id="0" w:name="_GoBack"/>
      <w:bookmarkEnd w:id="0"/>
      <w:r>
        <w:t>16.9.2025</w:t>
      </w:r>
    </w:p>
    <w:sectPr w:rsidR="006856D6" w:rsidRPr="00DD4A71" w:rsidSect="00F71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EE"/>
    <w:rsid w:val="00101567"/>
    <w:rsid w:val="006856D6"/>
    <w:rsid w:val="00DD4A71"/>
    <w:rsid w:val="00F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2FA9"/>
  <w15:chartTrackingRefBased/>
  <w15:docId w15:val="{4BEF1E13-A9D5-4683-A865-DF170CDE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2025-09-22T05:31:00Z</dcterms:created>
  <dcterms:modified xsi:type="dcterms:W3CDTF">2025-09-22T06:12:00Z</dcterms:modified>
</cp:coreProperties>
</file>